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18" w:rsidRDefault="00894718" w:rsidP="00894718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</w:rPr>
      </w:pPr>
      <w:r w:rsidRPr="000F4B8D">
        <w:rPr>
          <w:b/>
          <w:sz w:val="20"/>
          <w:szCs w:val="20"/>
        </w:rPr>
        <w:t>ODPOWIEDZI NA PYTANIA</w:t>
      </w:r>
    </w:p>
    <w:p w:rsidR="00B51551" w:rsidRPr="000F4B8D" w:rsidRDefault="00B51551" w:rsidP="00894718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Sprawa 08/TZR/2019</w:t>
      </w:r>
    </w:p>
    <w:p w:rsidR="00894718" w:rsidRPr="000F4B8D" w:rsidRDefault="00894718" w:rsidP="00894718">
      <w:pPr>
        <w:tabs>
          <w:tab w:val="left" w:pos="1276"/>
        </w:tabs>
        <w:spacing w:line="276" w:lineRule="auto"/>
        <w:jc w:val="both"/>
        <w:rPr>
          <w:b/>
          <w:sz w:val="6"/>
          <w:szCs w:val="6"/>
        </w:rPr>
      </w:pPr>
    </w:p>
    <w:p w:rsidR="00894718" w:rsidRPr="000F4B8D" w:rsidRDefault="00894718" w:rsidP="00894718">
      <w:pPr>
        <w:tabs>
          <w:tab w:val="left" w:pos="1276"/>
        </w:tabs>
        <w:spacing w:line="276" w:lineRule="auto"/>
        <w:jc w:val="both"/>
        <w:rPr>
          <w:b/>
          <w:sz w:val="6"/>
          <w:szCs w:val="6"/>
        </w:rPr>
      </w:pPr>
    </w:p>
    <w:p w:rsidR="00894718" w:rsidRPr="00B51551" w:rsidRDefault="00894718" w:rsidP="00B51551">
      <w:pPr>
        <w:spacing w:line="276" w:lineRule="auto"/>
        <w:jc w:val="both"/>
        <w:rPr>
          <w:b/>
        </w:rPr>
      </w:pPr>
      <w:r w:rsidRPr="00B51551">
        <w:rPr>
          <w:b/>
        </w:rPr>
        <w:t>Dot.: postępowania o zamówienie publiczne prowadzonego w trybie przetargu nieograniczonego na wydruk i dostawę</w:t>
      </w:r>
      <w:r w:rsidR="000F3AEA" w:rsidRPr="00B51551">
        <w:rPr>
          <w:b/>
        </w:rPr>
        <w:t xml:space="preserve"> Wydawnictwa z okazji 55-lecia Teatru Ziemi Rybnickiej</w:t>
      </w:r>
      <w:r w:rsidRPr="00B51551">
        <w:rPr>
          <w:b/>
        </w:rPr>
        <w:t xml:space="preserve">: </w:t>
      </w:r>
    </w:p>
    <w:p w:rsidR="00894718" w:rsidRPr="00B51551" w:rsidRDefault="00894718" w:rsidP="00B51551">
      <w:pPr>
        <w:pBdr>
          <w:bottom w:val="single" w:sz="6" w:space="2" w:color="auto"/>
        </w:pBdr>
        <w:tabs>
          <w:tab w:val="left" w:pos="1276"/>
        </w:tabs>
        <w:spacing w:line="276" w:lineRule="auto"/>
        <w:jc w:val="both"/>
      </w:pPr>
    </w:p>
    <w:p w:rsidR="00894718" w:rsidRPr="00B51551" w:rsidRDefault="00894718" w:rsidP="00B51551">
      <w:pPr>
        <w:spacing w:line="276" w:lineRule="auto"/>
        <w:ind w:firstLine="708"/>
        <w:jc w:val="both"/>
      </w:pPr>
    </w:p>
    <w:p w:rsidR="00894718" w:rsidRPr="00B51551" w:rsidRDefault="00894718" w:rsidP="00B51551">
      <w:pPr>
        <w:spacing w:line="276" w:lineRule="auto"/>
        <w:ind w:firstLine="708"/>
        <w:jc w:val="both"/>
      </w:pPr>
    </w:p>
    <w:p w:rsidR="00894718" w:rsidRPr="00B51551" w:rsidRDefault="00894718" w:rsidP="00B51551">
      <w:pPr>
        <w:spacing w:line="276" w:lineRule="auto"/>
        <w:ind w:firstLine="708"/>
        <w:jc w:val="both"/>
      </w:pPr>
    </w:p>
    <w:p w:rsidR="00894718" w:rsidRPr="00B51551" w:rsidRDefault="00B51551" w:rsidP="00B51551">
      <w:pPr>
        <w:spacing w:line="276" w:lineRule="auto"/>
        <w:ind w:firstLine="708"/>
        <w:jc w:val="both"/>
      </w:pPr>
      <w:r>
        <w:t>Przekazuję Państwu pytanie</w:t>
      </w:r>
      <w:r w:rsidR="00894718" w:rsidRPr="00B51551">
        <w:t xml:space="preserve"> Wykonawc</w:t>
      </w:r>
      <w:r>
        <w:t>y wraz z odpowiedzią</w:t>
      </w:r>
      <w:r w:rsidR="00894718" w:rsidRPr="00B51551">
        <w:t xml:space="preserve"> Zamawiającego. </w:t>
      </w:r>
      <w:r w:rsidR="00894718" w:rsidRPr="00B51551">
        <w:br/>
        <w:t>Proszę o uwzględnienie tych wyjaśnień przy opracowywaniu oferty przetargowej.</w:t>
      </w:r>
    </w:p>
    <w:p w:rsidR="00894718" w:rsidRPr="00B51551" w:rsidRDefault="00894718" w:rsidP="00B51551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894718" w:rsidRPr="00B51551" w:rsidRDefault="00894718" w:rsidP="00B51551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B51551" w:rsidRPr="00B51551" w:rsidRDefault="00894718" w:rsidP="00B51551">
      <w:pPr>
        <w:spacing w:line="240" w:lineRule="auto"/>
        <w:jc w:val="both"/>
      </w:pPr>
      <w:r w:rsidRPr="00B51551">
        <w:rPr>
          <w:b/>
        </w:rPr>
        <w:t>Pytanie 1.</w:t>
      </w:r>
      <w:r w:rsidRPr="00B51551">
        <w:t xml:space="preserve"> </w:t>
      </w:r>
    </w:p>
    <w:p w:rsidR="00894718" w:rsidRPr="00B51551" w:rsidRDefault="00894718" w:rsidP="00B51551">
      <w:pPr>
        <w:spacing w:line="240" w:lineRule="auto"/>
        <w:jc w:val="both"/>
        <w:rPr>
          <w:rFonts w:eastAsia="Times New Roman"/>
          <w:color w:val="000000"/>
        </w:rPr>
      </w:pPr>
      <w:r w:rsidRPr="00B51551">
        <w:rPr>
          <w:rFonts w:eastAsia="Times New Roman"/>
          <w:color w:val="000000"/>
        </w:rPr>
        <w:t>Jeżeli nie mamy publikacji posiadającej wszystkie elementy potrzebne do oceny jakości, czy w tej sytuacji możemy dołączyć do oferty 2 publikację?</w:t>
      </w:r>
    </w:p>
    <w:p w:rsidR="00894718" w:rsidRPr="00B51551" w:rsidRDefault="00894718" w:rsidP="00B51551">
      <w:pPr>
        <w:spacing w:line="240" w:lineRule="auto"/>
        <w:jc w:val="both"/>
        <w:rPr>
          <w:rFonts w:eastAsia="Times New Roman"/>
          <w:color w:val="000000"/>
        </w:rPr>
      </w:pPr>
      <w:r w:rsidRPr="00B51551">
        <w:rPr>
          <w:rFonts w:eastAsia="Times New Roman"/>
          <w:color w:val="000000"/>
        </w:rPr>
        <w:t> </w:t>
      </w:r>
    </w:p>
    <w:p w:rsidR="00894718" w:rsidRPr="00B51551" w:rsidRDefault="00894718" w:rsidP="00B51551">
      <w:pPr>
        <w:spacing w:line="276" w:lineRule="auto"/>
        <w:jc w:val="both"/>
      </w:pPr>
    </w:p>
    <w:p w:rsidR="00894718" w:rsidRPr="00B51551" w:rsidRDefault="00894718" w:rsidP="00B51551">
      <w:pPr>
        <w:spacing w:line="276" w:lineRule="auto"/>
        <w:jc w:val="both"/>
        <w:rPr>
          <w:b/>
        </w:rPr>
      </w:pPr>
      <w:r w:rsidRPr="00B51551">
        <w:rPr>
          <w:b/>
        </w:rPr>
        <w:t xml:space="preserve">Odpowiedź. </w:t>
      </w:r>
    </w:p>
    <w:p w:rsidR="000F4B8D" w:rsidRPr="000F4B8D" w:rsidRDefault="000F4B8D" w:rsidP="00B51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</w:rPr>
      </w:pPr>
      <w:r w:rsidRPr="00B51551">
        <w:rPr>
          <w:rFonts w:eastAsia="Times New Roman"/>
          <w:color w:val="000000"/>
        </w:rPr>
        <w:t>Nie, należy wykazać jedną publikację porównywalną do przedmiotu zamówienia</w:t>
      </w:r>
      <w:r w:rsidR="001A5001">
        <w:rPr>
          <w:rFonts w:eastAsia="Times New Roman"/>
          <w:color w:val="000000"/>
        </w:rPr>
        <w:t>, która spełni kryteria próbki umożliwiając dokonanie rzetelnej ocen</w:t>
      </w:r>
      <w:r w:rsidR="008A1D17">
        <w:rPr>
          <w:rFonts w:eastAsia="Times New Roman"/>
          <w:color w:val="000000"/>
        </w:rPr>
        <w:t>y</w:t>
      </w:r>
      <w:bookmarkStart w:id="0" w:name="_GoBack"/>
      <w:bookmarkEnd w:id="0"/>
      <w:r w:rsidR="001A5001">
        <w:rPr>
          <w:rFonts w:eastAsia="Times New Roman"/>
          <w:color w:val="000000"/>
        </w:rPr>
        <w:t xml:space="preserve"> Zamawiającego</w:t>
      </w:r>
      <w:r w:rsidRPr="00B51551">
        <w:rPr>
          <w:rFonts w:eastAsia="Times New Roman"/>
          <w:color w:val="000000"/>
        </w:rPr>
        <w:t>.</w:t>
      </w:r>
      <w:r w:rsidR="001A5001">
        <w:rPr>
          <w:rFonts w:eastAsia="Times New Roman"/>
          <w:color w:val="000000"/>
        </w:rPr>
        <w:t xml:space="preserve"> Jest to</w:t>
      </w:r>
      <w:r w:rsidRPr="00B51551">
        <w:rPr>
          <w:rFonts w:eastAsia="Times New Roman"/>
          <w:color w:val="000000"/>
        </w:rPr>
        <w:t xml:space="preserve"> </w:t>
      </w:r>
      <w:r w:rsidR="001A5001">
        <w:rPr>
          <w:rFonts w:eastAsia="Times New Roman"/>
          <w:color w:val="000000"/>
        </w:rPr>
        <w:t>w</w:t>
      </w:r>
      <w:r w:rsidRPr="000F4B8D">
        <w:rPr>
          <w:rFonts w:eastAsia="Times New Roman"/>
          <w:color w:val="000000"/>
        </w:rPr>
        <w:t>arunek</w:t>
      </w:r>
      <w:r w:rsidR="00B51551">
        <w:rPr>
          <w:rFonts w:eastAsia="Times New Roman"/>
          <w:color w:val="000000"/>
        </w:rPr>
        <w:t>, aby wykazać się wiedzą i doświadczeniem</w:t>
      </w:r>
      <w:r w:rsidRPr="000F4B8D">
        <w:rPr>
          <w:rFonts w:eastAsia="Times New Roman"/>
          <w:color w:val="000000"/>
        </w:rPr>
        <w:t xml:space="preserve">. </w:t>
      </w:r>
    </w:p>
    <w:p w:rsidR="00B51551" w:rsidRDefault="000F4B8D" w:rsidP="00B51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</w:rPr>
      </w:pPr>
      <w:r w:rsidRPr="000F4B8D">
        <w:rPr>
          <w:rFonts w:eastAsia="Times New Roman"/>
          <w:color w:val="000000"/>
        </w:rPr>
        <w:t>Kryterium próbki może być ograniczeniem dla drukarń</w:t>
      </w:r>
      <w:r w:rsidRPr="00B51551">
        <w:rPr>
          <w:rFonts w:eastAsia="Times New Roman"/>
          <w:color w:val="000000"/>
        </w:rPr>
        <w:t xml:space="preserve"> nie posiadających doświadczenia</w:t>
      </w:r>
      <w:r w:rsidRPr="000F4B8D">
        <w:rPr>
          <w:rFonts w:eastAsia="Times New Roman"/>
          <w:color w:val="000000"/>
        </w:rPr>
        <w:t xml:space="preserve"> </w:t>
      </w:r>
    </w:p>
    <w:p w:rsidR="000F4B8D" w:rsidRDefault="000F4B8D" w:rsidP="00B51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</w:rPr>
      </w:pPr>
      <w:r w:rsidRPr="000F4B8D">
        <w:rPr>
          <w:rFonts w:eastAsia="Times New Roman"/>
          <w:color w:val="000000"/>
        </w:rPr>
        <w:t>w tego typu publikacjach i to kryterium miałoby na celu zapewnienie co do jakości druku.</w:t>
      </w:r>
    </w:p>
    <w:p w:rsidR="001A5001" w:rsidRPr="000F4B8D" w:rsidRDefault="001A5001" w:rsidP="00B51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</w:rPr>
      </w:pPr>
    </w:p>
    <w:p w:rsidR="000F4B8D" w:rsidRPr="000F4B8D" w:rsidRDefault="000F4B8D" w:rsidP="00B51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</w:rPr>
      </w:pPr>
    </w:p>
    <w:p w:rsidR="000F4B8D" w:rsidRPr="00B51551" w:rsidRDefault="000F4B8D" w:rsidP="00B51551">
      <w:pPr>
        <w:spacing w:line="276" w:lineRule="auto"/>
        <w:jc w:val="both"/>
      </w:pPr>
    </w:p>
    <w:sectPr w:rsidR="000F4B8D" w:rsidRPr="00B51551" w:rsidSect="008C18D1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1191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17" w:rsidRDefault="00B76517" w:rsidP="00727D64">
      <w:r>
        <w:separator/>
      </w:r>
    </w:p>
  </w:endnote>
  <w:endnote w:type="continuationSeparator" w:id="0">
    <w:p w:rsidR="00B76517" w:rsidRDefault="00B76517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325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  <w:rPr>
              <w:rStyle w:val="Numerstrony"/>
            </w:rPr>
          </w:pPr>
          <w:r w:rsidRPr="00217A0A">
            <w:t xml:space="preserve">ESOD: </w:t>
          </w:r>
          <w:r w:rsidR="00B5469F">
            <w:fldChar w:fldCharType="begin"/>
          </w:r>
          <w:r w:rsidR="00B5469F">
            <w:instrText xml:space="preserve"> REF PISMO_DOK_NR \h  \* MERGEFORMAT </w:instrText>
          </w:r>
          <w:r w:rsidR="00B5469F">
            <w:fldChar w:fldCharType="separate"/>
          </w:r>
          <w:r w:rsidR="00C770A4">
            <w:rPr>
              <w:b/>
              <w:bCs/>
            </w:rPr>
            <w:t>Błąd! Nie można odnaleźć źródła odwołania.</w:t>
          </w:r>
          <w:r w:rsidR="00B5469F">
            <w:fldChar w:fldCharType="end"/>
          </w:r>
          <w:r w:rsidRPr="00217A0A">
            <w:tab/>
          </w:r>
          <w:r w:rsidRPr="00217A0A">
            <w:tab/>
          </w:r>
        </w:p>
        <w:p w:rsidR="008603EA" w:rsidRPr="00217A0A" w:rsidRDefault="008603EA" w:rsidP="00F95435">
          <w:pPr>
            <w:pStyle w:val="UM-stopka"/>
            <w:ind w:left="-113"/>
          </w:pPr>
          <w:proofErr w:type="spellStart"/>
          <w:r w:rsidRPr="00217A0A">
            <w:t>Przyg</w:t>
          </w:r>
          <w:proofErr w:type="spellEnd"/>
          <w:r w:rsidRPr="00217A0A">
            <w:t xml:space="preserve">.: </w:t>
          </w:r>
          <w:r w:rsidR="00F95435">
            <w:fldChar w:fldCharType="begin"/>
          </w:r>
          <w:r w:rsidR="00F95435">
            <w:instrText xml:space="preserve"> REF PISMO_AUTOR \h </w:instrText>
          </w:r>
          <w:r w:rsidR="00F95435">
            <w:fldChar w:fldCharType="separate"/>
          </w:r>
          <w:r w:rsidR="00C770A4">
            <w:rPr>
              <w:b/>
              <w:bCs/>
            </w:rPr>
            <w:t>Błąd! Nie można odnaleźć źródła odwołania.</w:t>
          </w:r>
          <w:r w:rsidR="00F95435">
            <w:fldChar w:fldCharType="end"/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C93EC1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C770A4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9"/>
      <w:gridCol w:w="4433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</w:pP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8A1D17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8A1D17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17" w:rsidRDefault="00B76517" w:rsidP="00727D64">
      <w:r>
        <w:separator/>
      </w:r>
    </w:p>
  </w:footnote>
  <w:footnote w:type="continuationSeparator" w:id="0">
    <w:p w:rsidR="00B76517" w:rsidRDefault="00B76517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807"/>
      <w:gridCol w:w="3625"/>
    </w:tblGrid>
    <w:tr w:rsidR="009925D1" w:rsidRPr="00AA1DD9" w:rsidTr="002E12AF">
      <w:trPr>
        <w:trHeight w:hRule="exact" w:val="1029"/>
      </w:trPr>
      <w:tc>
        <w:tcPr>
          <w:tcW w:w="5807" w:type="dxa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dxa"/>
        </w:tcPr>
        <w:p w:rsidR="009925D1" w:rsidRPr="004323C5" w:rsidRDefault="008C18D1" w:rsidP="002E12AF">
          <w:pPr>
            <w:spacing w:line="240" w:lineRule="auto"/>
            <w:ind w:left="-108"/>
            <w:rPr>
              <w:sz w:val="16"/>
              <w:szCs w:val="16"/>
            </w:rPr>
          </w:pPr>
          <w:r w:rsidRPr="00727D64">
            <w:t xml:space="preserve">Rybnik, dnia </w:t>
          </w:r>
          <w:r w:rsidR="000F4B8D">
            <w:t>6 sierpnia 2019 r.</w:t>
          </w:r>
        </w:p>
      </w:tc>
    </w:tr>
    <w:tr w:rsidR="00E30055" w:rsidRPr="00AA1DD9" w:rsidTr="002E12AF">
      <w:trPr>
        <w:trHeight w:val="290"/>
      </w:trPr>
      <w:tc>
        <w:tcPr>
          <w:tcW w:w="5807" w:type="dxa"/>
          <w:vAlign w:val="bottom"/>
        </w:tcPr>
        <w:p w:rsidR="00DA6A8B" w:rsidRPr="00AA1DD9" w:rsidRDefault="00912036" w:rsidP="0026161B">
          <w:pPr>
            <w:pStyle w:val="UM-nagwek"/>
          </w:pPr>
          <w:r>
            <w:t>Teatr Ziemi Rybnickiej</w:t>
          </w:r>
        </w:p>
      </w:tc>
      <w:tc>
        <w:tcPr>
          <w:tcW w:w="3625" w:type="dxa"/>
          <w:vAlign w:val="bottom"/>
        </w:tcPr>
        <w:p w:rsidR="00E30055" w:rsidRPr="008C18D1" w:rsidRDefault="00E30055" w:rsidP="008C18D1">
          <w:pPr>
            <w:pStyle w:val="UM-nagwek"/>
            <w:rPr>
              <w:sz w:val="24"/>
              <w:szCs w:val="24"/>
            </w:rPr>
          </w:pPr>
        </w:p>
      </w:tc>
    </w:tr>
    <w:tr w:rsidR="00DA6A8B" w:rsidRPr="00AA1DD9" w:rsidTr="0025339B">
      <w:trPr>
        <w:trHeight w:val="2077"/>
      </w:trPr>
      <w:tc>
        <w:tcPr>
          <w:tcW w:w="5807" w:type="dxa"/>
        </w:tcPr>
        <w:p w:rsidR="00C93EC1" w:rsidRDefault="00DA6A8B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 w:rsidRPr="00AA1DD9">
            <w:rPr>
              <w:b w:val="0"/>
              <w:sz w:val="18"/>
              <w:szCs w:val="18"/>
            </w:rPr>
            <w:br/>
          </w:r>
          <w:r w:rsidR="00CF2E63" w:rsidRPr="00AA1DD9">
            <w:rPr>
              <w:b w:val="0"/>
              <w:sz w:val="18"/>
              <w:szCs w:val="18"/>
            </w:rPr>
            <w:t xml:space="preserve">44-200 Rybnik, </w:t>
          </w:r>
          <w:r w:rsidR="00CF2E63">
            <w:rPr>
              <w:b w:val="0"/>
              <w:sz w:val="18"/>
              <w:szCs w:val="18"/>
            </w:rPr>
            <w:t>Plac Teatralny 1</w:t>
          </w:r>
          <w:r w:rsidR="00CF2E63">
            <w:rPr>
              <w:b w:val="0"/>
              <w:sz w:val="18"/>
              <w:szCs w:val="18"/>
            </w:rPr>
            <w:br/>
            <w:t>tel./fax</w:t>
          </w:r>
          <w:r w:rsidR="00CF2E63" w:rsidRPr="00AA1DD9">
            <w:rPr>
              <w:b w:val="0"/>
              <w:sz w:val="18"/>
              <w:szCs w:val="18"/>
            </w:rPr>
            <w:t xml:space="preserve"> +48 32 4</w:t>
          </w:r>
          <w:r w:rsidR="00CF2E63">
            <w:rPr>
              <w:b w:val="0"/>
              <w:sz w:val="18"/>
              <w:szCs w:val="18"/>
            </w:rPr>
            <w:t>2</w:t>
          </w:r>
          <w:r w:rsidR="00CF2E63" w:rsidRPr="00AA1DD9">
            <w:rPr>
              <w:b w:val="0"/>
              <w:sz w:val="18"/>
              <w:szCs w:val="18"/>
            </w:rPr>
            <w:t xml:space="preserve"> </w:t>
          </w:r>
          <w:r w:rsidR="00CF2E63">
            <w:rPr>
              <w:b w:val="0"/>
              <w:sz w:val="18"/>
              <w:szCs w:val="18"/>
            </w:rPr>
            <w:t>22</w:t>
          </w:r>
          <w:r w:rsidR="00CF2E63" w:rsidRPr="00AA1DD9">
            <w:rPr>
              <w:b w:val="0"/>
              <w:sz w:val="18"/>
              <w:szCs w:val="18"/>
            </w:rPr>
            <w:t xml:space="preserve"> </w:t>
          </w:r>
          <w:r w:rsidR="00CF2E63">
            <w:rPr>
              <w:b w:val="0"/>
              <w:sz w:val="18"/>
              <w:szCs w:val="18"/>
            </w:rPr>
            <w:t>132,</w:t>
          </w:r>
          <w:r w:rsidR="00CF2E63" w:rsidRPr="00AA1DD9">
            <w:rPr>
              <w:b w:val="0"/>
              <w:sz w:val="18"/>
              <w:szCs w:val="18"/>
            </w:rPr>
            <w:t xml:space="preserve"> +48 32 42 2</w:t>
          </w:r>
          <w:r w:rsidR="00CF2E63">
            <w:rPr>
              <w:b w:val="0"/>
              <w:sz w:val="18"/>
              <w:szCs w:val="18"/>
            </w:rPr>
            <w:t>3</w:t>
          </w:r>
          <w:r w:rsidR="00CF2E63" w:rsidRPr="00AA1DD9">
            <w:rPr>
              <w:b w:val="0"/>
              <w:sz w:val="18"/>
              <w:szCs w:val="18"/>
            </w:rPr>
            <w:t xml:space="preserve"> </w:t>
          </w:r>
          <w:r w:rsidR="00CF2E63">
            <w:rPr>
              <w:b w:val="0"/>
              <w:sz w:val="18"/>
              <w:szCs w:val="18"/>
            </w:rPr>
            <w:t>235</w:t>
          </w:r>
          <w:r w:rsidR="00CF2E63" w:rsidRPr="00AA1DD9">
            <w:rPr>
              <w:b w:val="0"/>
              <w:sz w:val="18"/>
              <w:szCs w:val="18"/>
            </w:rPr>
            <w:t xml:space="preserve"> </w:t>
          </w:r>
          <w:r w:rsidR="00CF2E63" w:rsidRPr="00AA1DD9">
            <w:rPr>
              <w:b w:val="0"/>
              <w:sz w:val="18"/>
              <w:szCs w:val="18"/>
            </w:rPr>
            <w:br/>
          </w:r>
          <w:hyperlink r:id="rId2" w:history="1">
            <w:r w:rsidR="00B51551" w:rsidRPr="004961AE">
              <w:rPr>
                <w:rStyle w:val="Hipercze"/>
                <w:b w:val="0"/>
                <w:sz w:val="18"/>
                <w:szCs w:val="18"/>
              </w:rPr>
              <w:t>administracjat@tzr.rybnik.pl</w:t>
            </w:r>
          </w:hyperlink>
          <w:bookmarkEnd w:id="1"/>
          <w:r w:rsidR="00C93EC1">
            <w:rPr>
              <w:b w:val="0"/>
              <w:sz w:val="18"/>
              <w:szCs w:val="18"/>
            </w:rPr>
            <w:br/>
          </w:r>
        </w:p>
        <w:p w:rsidR="009F2E29" w:rsidRPr="009F2E29" w:rsidRDefault="009F2E29" w:rsidP="00B51551">
          <w:pPr>
            <w:pStyle w:val="Legenda"/>
            <w:spacing w:before="60" w:line="288" w:lineRule="auto"/>
            <w:jc w:val="left"/>
          </w:pPr>
        </w:p>
      </w:tc>
      <w:tc>
        <w:tcPr>
          <w:tcW w:w="3625" w:type="dxa"/>
        </w:tcPr>
        <w:p w:rsidR="00DA6A8B" w:rsidRPr="008C18D1" w:rsidRDefault="00DA6A8B" w:rsidP="002E0D6A">
          <w:pPr>
            <w:pStyle w:val="Nagwek"/>
            <w:spacing w:before="60" w:line="288" w:lineRule="auto"/>
            <w:ind w:left="-113" w:right="-74"/>
            <w:rPr>
              <w:b/>
              <w:sz w:val="24"/>
              <w:szCs w:val="24"/>
            </w:rPr>
          </w:pPr>
          <w:bookmarkStart w:id="2" w:name="PISMO_ADRESAT"/>
          <w:bookmarkEnd w:id="2"/>
        </w:p>
      </w:tc>
    </w:tr>
  </w:tbl>
  <w:p w:rsidR="005D6C0C" w:rsidRPr="00D54260" w:rsidRDefault="005D6C0C" w:rsidP="00480D9A">
    <w:pPr>
      <w:pStyle w:val="Nagwek"/>
      <w:tabs>
        <w:tab w:val="clear" w:pos="4536"/>
        <w:tab w:val="clear" w:pos="9072"/>
        <w:tab w:val="left" w:pos="2970"/>
      </w:tabs>
    </w:pPr>
    <w:bookmarkStart w:id="3" w:name="PISMO_ZNAK_SPRAWY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5B62"/>
    <w:rsid w:val="00063A4C"/>
    <w:rsid w:val="00070047"/>
    <w:rsid w:val="000E5CF8"/>
    <w:rsid w:val="000F315D"/>
    <w:rsid w:val="000F3AEA"/>
    <w:rsid w:val="000F4B8D"/>
    <w:rsid w:val="000F6DA6"/>
    <w:rsid w:val="0012359C"/>
    <w:rsid w:val="00141996"/>
    <w:rsid w:val="001430D0"/>
    <w:rsid w:val="001A0256"/>
    <w:rsid w:val="001A5001"/>
    <w:rsid w:val="001B0FB4"/>
    <w:rsid w:val="001B355C"/>
    <w:rsid w:val="001D2CFF"/>
    <w:rsid w:val="001F4C08"/>
    <w:rsid w:val="002062D1"/>
    <w:rsid w:val="00217A0A"/>
    <w:rsid w:val="0025339B"/>
    <w:rsid w:val="00253ED1"/>
    <w:rsid w:val="0026161B"/>
    <w:rsid w:val="00267A24"/>
    <w:rsid w:val="00274CF3"/>
    <w:rsid w:val="00286E84"/>
    <w:rsid w:val="0029650E"/>
    <w:rsid w:val="002B1E86"/>
    <w:rsid w:val="002B66F9"/>
    <w:rsid w:val="002E0D6A"/>
    <w:rsid w:val="002E12AF"/>
    <w:rsid w:val="0030259D"/>
    <w:rsid w:val="00315C32"/>
    <w:rsid w:val="00316E5A"/>
    <w:rsid w:val="00326ACE"/>
    <w:rsid w:val="003367F9"/>
    <w:rsid w:val="00340513"/>
    <w:rsid w:val="00352399"/>
    <w:rsid w:val="003533DE"/>
    <w:rsid w:val="00371FCE"/>
    <w:rsid w:val="00375A0F"/>
    <w:rsid w:val="00390EB5"/>
    <w:rsid w:val="003A2C1B"/>
    <w:rsid w:val="003A776C"/>
    <w:rsid w:val="003D24FE"/>
    <w:rsid w:val="00422233"/>
    <w:rsid w:val="00431135"/>
    <w:rsid w:val="004323C5"/>
    <w:rsid w:val="004357AD"/>
    <w:rsid w:val="00447B91"/>
    <w:rsid w:val="0045761F"/>
    <w:rsid w:val="00480D9A"/>
    <w:rsid w:val="00494D89"/>
    <w:rsid w:val="004A0ADB"/>
    <w:rsid w:val="004B7CD4"/>
    <w:rsid w:val="004E0E4B"/>
    <w:rsid w:val="004F7090"/>
    <w:rsid w:val="00526C17"/>
    <w:rsid w:val="0055234C"/>
    <w:rsid w:val="00573F8F"/>
    <w:rsid w:val="00581B06"/>
    <w:rsid w:val="005B7D63"/>
    <w:rsid w:val="005C3784"/>
    <w:rsid w:val="005D6C0C"/>
    <w:rsid w:val="005F4AF5"/>
    <w:rsid w:val="006371FE"/>
    <w:rsid w:val="006608CD"/>
    <w:rsid w:val="00675F03"/>
    <w:rsid w:val="00682597"/>
    <w:rsid w:val="007038E2"/>
    <w:rsid w:val="00727D64"/>
    <w:rsid w:val="00733AAD"/>
    <w:rsid w:val="00755FD8"/>
    <w:rsid w:val="00773093"/>
    <w:rsid w:val="00785A54"/>
    <w:rsid w:val="007968AB"/>
    <w:rsid w:val="007A0771"/>
    <w:rsid w:val="007B0476"/>
    <w:rsid w:val="007C3559"/>
    <w:rsid w:val="007D5CCD"/>
    <w:rsid w:val="007F144F"/>
    <w:rsid w:val="008001C0"/>
    <w:rsid w:val="00820ECF"/>
    <w:rsid w:val="00830445"/>
    <w:rsid w:val="008377D0"/>
    <w:rsid w:val="00853100"/>
    <w:rsid w:val="008549DB"/>
    <w:rsid w:val="008603EA"/>
    <w:rsid w:val="0086463E"/>
    <w:rsid w:val="008735B3"/>
    <w:rsid w:val="00894563"/>
    <w:rsid w:val="00894718"/>
    <w:rsid w:val="008A0971"/>
    <w:rsid w:val="008A1D17"/>
    <w:rsid w:val="008C18D1"/>
    <w:rsid w:val="008D302E"/>
    <w:rsid w:val="008E2D28"/>
    <w:rsid w:val="009036E2"/>
    <w:rsid w:val="0090684D"/>
    <w:rsid w:val="00911E4E"/>
    <w:rsid w:val="00912036"/>
    <w:rsid w:val="00931FB7"/>
    <w:rsid w:val="00932F82"/>
    <w:rsid w:val="0095667E"/>
    <w:rsid w:val="0097597E"/>
    <w:rsid w:val="009925D1"/>
    <w:rsid w:val="0099409D"/>
    <w:rsid w:val="009A4BDD"/>
    <w:rsid w:val="009B4063"/>
    <w:rsid w:val="009C4687"/>
    <w:rsid w:val="009E6BFD"/>
    <w:rsid w:val="009F2E29"/>
    <w:rsid w:val="00A20D26"/>
    <w:rsid w:val="00A2315B"/>
    <w:rsid w:val="00A44032"/>
    <w:rsid w:val="00A45C28"/>
    <w:rsid w:val="00A53221"/>
    <w:rsid w:val="00A71906"/>
    <w:rsid w:val="00A84B80"/>
    <w:rsid w:val="00AA06A2"/>
    <w:rsid w:val="00AA1DD9"/>
    <w:rsid w:val="00AA6CF5"/>
    <w:rsid w:val="00AA7914"/>
    <w:rsid w:val="00AB4546"/>
    <w:rsid w:val="00AC2E88"/>
    <w:rsid w:val="00AE38B4"/>
    <w:rsid w:val="00B51551"/>
    <w:rsid w:val="00B5469F"/>
    <w:rsid w:val="00B5617E"/>
    <w:rsid w:val="00B7013A"/>
    <w:rsid w:val="00B70DDD"/>
    <w:rsid w:val="00B72EC6"/>
    <w:rsid w:val="00B76517"/>
    <w:rsid w:val="00B77A1C"/>
    <w:rsid w:val="00B77F08"/>
    <w:rsid w:val="00B85CD7"/>
    <w:rsid w:val="00B92946"/>
    <w:rsid w:val="00B93A84"/>
    <w:rsid w:val="00B94327"/>
    <w:rsid w:val="00B95EFB"/>
    <w:rsid w:val="00BC0DF7"/>
    <w:rsid w:val="00BD24C7"/>
    <w:rsid w:val="00BD5566"/>
    <w:rsid w:val="00BE57B1"/>
    <w:rsid w:val="00C42EA3"/>
    <w:rsid w:val="00C54FCC"/>
    <w:rsid w:val="00C604E0"/>
    <w:rsid w:val="00C7353B"/>
    <w:rsid w:val="00C770A4"/>
    <w:rsid w:val="00C93EC1"/>
    <w:rsid w:val="00CA23EE"/>
    <w:rsid w:val="00CB5727"/>
    <w:rsid w:val="00CC562C"/>
    <w:rsid w:val="00CC6978"/>
    <w:rsid w:val="00CD20D6"/>
    <w:rsid w:val="00CF2E63"/>
    <w:rsid w:val="00D313B2"/>
    <w:rsid w:val="00D54260"/>
    <w:rsid w:val="00D81874"/>
    <w:rsid w:val="00DA6A8B"/>
    <w:rsid w:val="00DD62FC"/>
    <w:rsid w:val="00DF0209"/>
    <w:rsid w:val="00DF0573"/>
    <w:rsid w:val="00E11A6E"/>
    <w:rsid w:val="00E30055"/>
    <w:rsid w:val="00E347B3"/>
    <w:rsid w:val="00E568A6"/>
    <w:rsid w:val="00E6496F"/>
    <w:rsid w:val="00E9437A"/>
    <w:rsid w:val="00EA5BE5"/>
    <w:rsid w:val="00EC2DFD"/>
    <w:rsid w:val="00ED0EB1"/>
    <w:rsid w:val="00EE0C08"/>
    <w:rsid w:val="00EE4DC4"/>
    <w:rsid w:val="00EF55F3"/>
    <w:rsid w:val="00F06E07"/>
    <w:rsid w:val="00F07615"/>
    <w:rsid w:val="00F07B8D"/>
    <w:rsid w:val="00F35F04"/>
    <w:rsid w:val="00F51D49"/>
    <w:rsid w:val="00F54963"/>
    <w:rsid w:val="00F749D1"/>
    <w:rsid w:val="00F95435"/>
    <w:rsid w:val="00FB7BD4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89E8B9-1444-432E-AC10-76DDB02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9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jat@tzr.ryb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Alicja Klimek-Buszko</cp:lastModifiedBy>
  <cp:revision>5</cp:revision>
  <cp:lastPrinted>2018-06-26T09:35:00Z</cp:lastPrinted>
  <dcterms:created xsi:type="dcterms:W3CDTF">2019-08-05T04:58:00Z</dcterms:created>
  <dcterms:modified xsi:type="dcterms:W3CDTF">2019-08-06T05:05:00Z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